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82E" w:rsidRDefault="009B5210" w:rsidP="00CE012A">
      <w:pPr>
        <w:numPr>
          <w:ilvl w:val="0"/>
          <w:numId w:val="1"/>
        </w:numPr>
        <w:tabs>
          <w:tab w:val="num" w:pos="360"/>
        </w:tabs>
        <w:overflowPunct/>
        <w:autoSpaceDE/>
        <w:adjustRightInd/>
        <w:spacing w:before="240"/>
        <w:ind w:left="360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7676D1">
        <w:rPr>
          <w:rFonts w:ascii="Arial" w:hAnsi="Arial" w:cs="Arial"/>
          <w:bCs/>
          <w:i/>
          <w:spacing w:val="-3"/>
          <w:sz w:val="22"/>
          <w:szCs w:val="22"/>
        </w:rPr>
        <w:t xml:space="preserve">Vegetation Management Amendment </w:t>
      </w:r>
      <w:r w:rsidR="00E7282E" w:rsidRPr="007676D1">
        <w:rPr>
          <w:rFonts w:ascii="Arial" w:hAnsi="Arial" w:cs="Arial"/>
          <w:bCs/>
          <w:i/>
          <w:spacing w:val="-3"/>
          <w:sz w:val="22"/>
          <w:szCs w:val="22"/>
        </w:rPr>
        <w:t xml:space="preserve">(VMA) </w:t>
      </w:r>
      <w:r w:rsidRPr="007676D1">
        <w:rPr>
          <w:rFonts w:ascii="Arial" w:hAnsi="Arial" w:cs="Arial"/>
          <w:bCs/>
          <w:i/>
          <w:spacing w:val="-3"/>
          <w:sz w:val="22"/>
          <w:szCs w:val="22"/>
        </w:rPr>
        <w:t>Regulation 2009</w:t>
      </w:r>
      <w:r w:rsidRPr="007A5C06">
        <w:rPr>
          <w:rFonts w:ascii="Arial" w:hAnsi="Arial" w:cs="Arial"/>
          <w:bCs/>
          <w:spacing w:val="-3"/>
          <w:sz w:val="22"/>
          <w:szCs w:val="22"/>
        </w:rPr>
        <w:t xml:space="preserve"> amend</w:t>
      </w:r>
      <w:r>
        <w:rPr>
          <w:rFonts w:ascii="Arial" w:hAnsi="Arial" w:cs="Arial"/>
          <w:bCs/>
          <w:spacing w:val="-3"/>
          <w:sz w:val="22"/>
          <w:szCs w:val="22"/>
        </w:rPr>
        <w:t>s</w:t>
      </w:r>
      <w:r w:rsidRPr="007A5C06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B6385E">
        <w:rPr>
          <w:rFonts w:ascii="Arial" w:hAnsi="Arial" w:cs="Arial"/>
          <w:bCs/>
          <w:spacing w:val="-3"/>
          <w:sz w:val="22"/>
          <w:szCs w:val="22"/>
        </w:rPr>
        <w:t>conservation class</w:t>
      </w:r>
      <w:r w:rsidRPr="007A5C06">
        <w:rPr>
          <w:rFonts w:ascii="Arial" w:hAnsi="Arial" w:cs="Arial"/>
          <w:bCs/>
          <w:spacing w:val="-3"/>
          <w:sz w:val="22"/>
          <w:szCs w:val="22"/>
        </w:rPr>
        <w:t xml:space="preserve"> of regional ecosystems </w:t>
      </w:r>
      <w:r w:rsidR="00B6385E">
        <w:rPr>
          <w:rFonts w:ascii="Arial" w:hAnsi="Arial" w:cs="Arial"/>
          <w:bCs/>
          <w:spacing w:val="-3"/>
          <w:sz w:val="22"/>
          <w:szCs w:val="22"/>
        </w:rPr>
        <w:t xml:space="preserve">listed in the </w:t>
      </w:r>
      <w:r w:rsidR="00B6385E" w:rsidRPr="007676D1">
        <w:rPr>
          <w:rFonts w:ascii="Arial" w:hAnsi="Arial" w:cs="Arial"/>
          <w:bCs/>
          <w:i/>
          <w:spacing w:val="-3"/>
          <w:sz w:val="22"/>
          <w:szCs w:val="22"/>
        </w:rPr>
        <w:t>Vegetation Management Regulation 2000</w:t>
      </w:r>
      <w:r w:rsidR="00B6385E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in response to </w:t>
      </w:r>
      <w:r w:rsidRPr="007A5C06">
        <w:rPr>
          <w:rFonts w:ascii="Arial" w:hAnsi="Arial" w:cs="Arial"/>
          <w:bCs/>
          <w:spacing w:val="-3"/>
          <w:sz w:val="22"/>
          <w:szCs w:val="22"/>
        </w:rPr>
        <w:t>the certification of the latest scientific data on remnant vegetation.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 </w:t>
      </w:r>
    </w:p>
    <w:p w:rsidR="009B5210" w:rsidRDefault="009B5210" w:rsidP="00CE012A">
      <w:pPr>
        <w:numPr>
          <w:ilvl w:val="0"/>
          <w:numId w:val="1"/>
        </w:numPr>
        <w:tabs>
          <w:tab w:val="num" w:pos="360"/>
        </w:tabs>
        <w:overflowPunct/>
        <w:autoSpaceDE/>
        <w:adjustRightInd/>
        <w:spacing w:before="240"/>
        <w:ind w:left="360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 w:rsidRPr="007A5C06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VMA Regulation </w:t>
      </w:r>
      <w:r w:rsidR="004B22E1">
        <w:rPr>
          <w:rFonts w:ascii="Arial" w:hAnsi="Arial" w:cs="Arial"/>
          <w:bCs/>
          <w:spacing w:val="-3"/>
          <w:sz w:val="22"/>
          <w:szCs w:val="22"/>
        </w:rPr>
        <w:t xml:space="preserve">also </w:t>
      </w:r>
      <w:r w:rsidRPr="007A5C06">
        <w:rPr>
          <w:rFonts w:ascii="Arial" w:hAnsi="Arial" w:cs="Arial"/>
          <w:bCs/>
          <w:spacing w:val="-3"/>
          <w:sz w:val="22"/>
          <w:szCs w:val="22"/>
        </w:rPr>
        <w:t>give</w:t>
      </w:r>
      <w:r>
        <w:rPr>
          <w:rFonts w:ascii="Arial" w:hAnsi="Arial" w:cs="Arial"/>
          <w:bCs/>
          <w:spacing w:val="-3"/>
          <w:sz w:val="22"/>
          <w:szCs w:val="22"/>
        </w:rPr>
        <w:t>s</w:t>
      </w:r>
      <w:r w:rsidRPr="007A5C06">
        <w:rPr>
          <w:rFonts w:ascii="Arial" w:hAnsi="Arial" w:cs="Arial"/>
          <w:bCs/>
          <w:spacing w:val="-3"/>
          <w:sz w:val="22"/>
          <w:szCs w:val="22"/>
        </w:rPr>
        <w:t xml:space="preserve"> effect to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new vegetation management maps, assessment codes and policies and other </w:t>
      </w:r>
      <w:r w:rsidRPr="007A5C06">
        <w:rPr>
          <w:rFonts w:ascii="Arial" w:hAnsi="Arial" w:cs="Arial"/>
          <w:bCs/>
          <w:spacing w:val="-3"/>
          <w:sz w:val="22"/>
          <w:szCs w:val="22"/>
        </w:rPr>
        <w:t xml:space="preserve">streamlining reforms </w:t>
      </w:r>
      <w:r w:rsidR="00E7282E">
        <w:rPr>
          <w:rFonts w:ascii="Arial" w:hAnsi="Arial" w:cs="Arial"/>
          <w:bCs/>
          <w:spacing w:val="-3"/>
          <w:sz w:val="22"/>
          <w:szCs w:val="22"/>
        </w:rPr>
        <w:t xml:space="preserve">consistent with </w:t>
      </w:r>
      <w:r w:rsidRPr="007A5C06">
        <w:rPr>
          <w:rFonts w:ascii="Arial" w:hAnsi="Arial" w:cs="Arial"/>
          <w:bCs/>
          <w:spacing w:val="-3"/>
          <w:sz w:val="22"/>
          <w:szCs w:val="22"/>
        </w:rPr>
        <w:t>the Vegetation Management and Other Legislation Amendment Bill 2009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 </w:t>
      </w:r>
    </w:p>
    <w:p w:rsidR="00910240" w:rsidRDefault="007676D1" w:rsidP="00CE012A">
      <w:pPr>
        <w:numPr>
          <w:ilvl w:val="0"/>
          <w:numId w:val="1"/>
        </w:numPr>
        <w:tabs>
          <w:tab w:val="num" w:pos="360"/>
        </w:tabs>
        <w:overflowPunct/>
        <w:autoSpaceDE/>
        <w:adjustRightInd/>
        <w:spacing w:before="240"/>
        <w:ind w:left="360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910240">
        <w:rPr>
          <w:rFonts w:ascii="Arial" w:hAnsi="Arial" w:cs="Arial"/>
          <w:bCs/>
          <w:spacing w:val="-3"/>
          <w:sz w:val="22"/>
          <w:szCs w:val="22"/>
        </w:rPr>
        <w:t xml:space="preserve"> Vegetation Management and Other Legislation Amendment Bill 2009 implement</w:t>
      </w:r>
      <w:r w:rsidR="00E7282E">
        <w:rPr>
          <w:rFonts w:ascii="Arial" w:hAnsi="Arial" w:cs="Arial"/>
          <w:bCs/>
          <w:spacing w:val="-3"/>
          <w:sz w:val="22"/>
          <w:szCs w:val="22"/>
        </w:rPr>
        <w:t>s</w:t>
      </w:r>
      <w:r w:rsidR="00910240">
        <w:rPr>
          <w:rFonts w:ascii="Arial" w:hAnsi="Arial" w:cs="Arial"/>
          <w:bCs/>
          <w:spacing w:val="-3"/>
          <w:sz w:val="22"/>
          <w:szCs w:val="22"/>
        </w:rPr>
        <w:t xml:space="preserve"> the new regrowth vegetation protection as well as a make a number of reforms to streamline and improve the administration of vegetation management in </w:t>
      </w:r>
      <w:smartTag w:uri="urn:schemas-microsoft-com:office:smarttags" w:element="place">
        <w:smartTag w:uri="urn:schemas-microsoft-com:office:smarttags" w:element="State">
          <w:r w:rsidR="00910240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 w:rsidR="00910240">
        <w:rPr>
          <w:rFonts w:ascii="Arial" w:hAnsi="Arial" w:cs="Arial"/>
          <w:bCs/>
          <w:spacing w:val="-3"/>
          <w:sz w:val="22"/>
          <w:szCs w:val="22"/>
        </w:rPr>
        <w:t xml:space="preserve">.  The streamlining reforms respond to a Government commitment to improve the administration of the vegetation </w:t>
      </w:r>
      <w:r w:rsidR="007A5C06">
        <w:rPr>
          <w:rFonts w:ascii="Arial" w:hAnsi="Arial" w:cs="Arial"/>
          <w:bCs/>
          <w:spacing w:val="-3"/>
          <w:sz w:val="22"/>
          <w:szCs w:val="22"/>
        </w:rPr>
        <w:t xml:space="preserve">management framework and </w:t>
      </w:r>
      <w:r w:rsidR="00910240" w:rsidRPr="00191219">
        <w:rPr>
          <w:rFonts w:ascii="Arial" w:hAnsi="Arial" w:cs="Arial"/>
          <w:bCs/>
          <w:spacing w:val="-3"/>
          <w:sz w:val="22"/>
          <w:szCs w:val="22"/>
        </w:rPr>
        <w:t xml:space="preserve">ensure efficient and client focussed delivery of the </w:t>
      </w:r>
      <w:r w:rsidR="00910240">
        <w:rPr>
          <w:rFonts w:ascii="Arial" w:hAnsi="Arial" w:cs="Arial"/>
          <w:bCs/>
          <w:spacing w:val="-3"/>
          <w:sz w:val="22"/>
          <w:szCs w:val="22"/>
        </w:rPr>
        <w:t>f</w:t>
      </w:r>
      <w:r w:rsidR="00910240" w:rsidRPr="00191219">
        <w:rPr>
          <w:rFonts w:ascii="Arial" w:hAnsi="Arial" w:cs="Arial"/>
          <w:bCs/>
          <w:spacing w:val="-3"/>
          <w:sz w:val="22"/>
          <w:szCs w:val="22"/>
        </w:rPr>
        <w:t>ramework</w:t>
      </w:r>
      <w:r w:rsidR="007A5C06">
        <w:rPr>
          <w:rFonts w:ascii="Arial" w:hAnsi="Arial" w:cs="Arial"/>
          <w:bCs/>
          <w:spacing w:val="-3"/>
          <w:sz w:val="22"/>
          <w:szCs w:val="22"/>
        </w:rPr>
        <w:t xml:space="preserve">.  </w:t>
      </w:r>
    </w:p>
    <w:p w:rsidR="007A5C06" w:rsidRPr="007A5C06" w:rsidRDefault="009B5210" w:rsidP="00CE012A">
      <w:pPr>
        <w:numPr>
          <w:ilvl w:val="0"/>
          <w:numId w:val="1"/>
        </w:numPr>
        <w:tabs>
          <w:tab w:val="num" w:pos="360"/>
        </w:tabs>
        <w:overflowPunct/>
        <w:autoSpaceDE/>
        <w:adjustRightInd/>
        <w:spacing w:before="240"/>
        <w:ind w:left="360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VMA Regulation also implements a new fee structure for vegetation management services.  </w:t>
      </w:r>
      <w:r w:rsidR="007A5C06">
        <w:rPr>
          <w:rFonts w:ascii="Arial" w:hAnsi="Arial" w:cs="Arial"/>
          <w:bCs/>
          <w:spacing w:val="-3"/>
          <w:sz w:val="22"/>
          <w:szCs w:val="22"/>
        </w:rPr>
        <w:t xml:space="preserve">In June 2009, </w:t>
      </w:r>
      <w:r w:rsidR="00717A4A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717A4A" w:rsidRPr="00717A4A">
        <w:rPr>
          <w:rFonts w:ascii="Arial" w:hAnsi="Arial" w:cs="Arial"/>
          <w:bCs/>
          <w:spacing w:val="-3"/>
          <w:sz w:val="22"/>
          <w:szCs w:val="22"/>
        </w:rPr>
        <w:t xml:space="preserve">Minister for </w:t>
      </w:r>
      <w:r w:rsidR="00717A4A">
        <w:rPr>
          <w:rFonts w:ascii="Arial" w:hAnsi="Arial" w:cs="Arial"/>
          <w:bCs/>
          <w:spacing w:val="-3"/>
          <w:sz w:val="22"/>
          <w:szCs w:val="22"/>
        </w:rPr>
        <w:t>Natural Resources, Mines and</w:t>
      </w:r>
      <w:r w:rsidR="00717A4A" w:rsidRPr="00717A4A">
        <w:rPr>
          <w:rFonts w:ascii="Arial" w:hAnsi="Arial" w:cs="Arial"/>
          <w:bCs/>
          <w:spacing w:val="-3"/>
          <w:sz w:val="22"/>
          <w:szCs w:val="22"/>
        </w:rPr>
        <w:t xml:space="preserve"> Energy and Minister for Trade</w:t>
      </w:r>
      <w:r w:rsidR="007A5C06" w:rsidRPr="00717A4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717A4A">
        <w:rPr>
          <w:rFonts w:ascii="Arial" w:hAnsi="Arial" w:cs="Arial"/>
          <w:bCs/>
          <w:spacing w:val="-3"/>
          <w:sz w:val="22"/>
          <w:szCs w:val="22"/>
        </w:rPr>
        <w:t>consul</w:t>
      </w:r>
      <w:r>
        <w:rPr>
          <w:rFonts w:ascii="Arial" w:hAnsi="Arial" w:cs="Arial"/>
          <w:bCs/>
          <w:spacing w:val="-3"/>
          <w:sz w:val="22"/>
          <w:szCs w:val="22"/>
        </w:rPr>
        <w:t>ted on</w:t>
      </w:r>
      <w:r w:rsidR="007A5C06">
        <w:rPr>
          <w:rFonts w:ascii="Arial" w:hAnsi="Arial" w:cs="Arial"/>
          <w:bCs/>
          <w:spacing w:val="-3"/>
          <w:sz w:val="22"/>
          <w:szCs w:val="22"/>
        </w:rPr>
        <w:t xml:space="preserve"> a </w:t>
      </w:r>
      <w:r w:rsidR="009B2993">
        <w:rPr>
          <w:rFonts w:ascii="Arial" w:hAnsi="Arial" w:cs="Arial"/>
          <w:bCs/>
          <w:spacing w:val="-3"/>
          <w:sz w:val="22"/>
          <w:szCs w:val="22"/>
        </w:rPr>
        <w:t xml:space="preserve">Regulatory Impact Statement </w:t>
      </w:r>
      <w:r w:rsidR="007A5C06">
        <w:rPr>
          <w:rFonts w:ascii="Arial" w:hAnsi="Arial" w:cs="Arial"/>
          <w:bCs/>
          <w:spacing w:val="-3"/>
          <w:sz w:val="22"/>
          <w:szCs w:val="22"/>
        </w:rPr>
        <w:t>about r</w:t>
      </w:r>
      <w:r w:rsidR="007A5C06" w:rsidRPr="007A5C06">
        <w:rPr>
          <w:rFonts w:ascii="Arial" w:hAnsi="Arial" w:cs="Arial"/>
          <w:bCs/>
          <w:spacing w:val="-3"/>
          <w:sz w:val="22"/>
          <w:szCs w:val="22"/>
        </w:rPr>
        <w:t>estructur</w:t>
      </w:r>
      <w:r>
        <w:rPr>
          <w:rFonts w:ascii="Arial" w:hAnsi="Arial" w:cs="Arial"/>
          <w:bCs/>
          <w:spacing w:val="-3"/>
          <w:sz w:val="22"/>
          <w:szCs w:val="22"/>
        </w:rPr>
        <w:t>ing regulatory fees and charges</w:t>
      </w:r>
      <w:r w:rsidR="007A5C06">
        <w:rPr>
          <w:rFonts w:ascii="Arial" w:hAnsi="Arial" w:cs="Arial"/>
          <w:bCs/>
          <w:spacing w:val="-3"/>
          <w:sz w:val="22"/>
          <w:szCs w:val="22"/>
        </w:rPr>
        <w:t xml:space="preserve">.  </w:t>
      </w:r>
      <w:r w:rsidR="00717A4A">
        <w:rPr>
          <w:rFonts w:ascii="Arial" w:hAnsi="Arial" w:cs="Arial"/>
          <w:bCs/>
          <w:spacing w:val="-3"/>
          <w:sz w:val="22"/>
          <w:szCs w:val="22"/>
        </w:rPr>
        <w:t>The Minister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amended the proposed </w:t>
      </w:r>
      <w:r w:rsidR="007A5C06">
        <w:rPr>
          <w:rFonts w:ascii="Arial" w:hAnsi="Arial" w:cs="Arial"/>
          <w:bCs/>
          <w:spacing w:val="-3"/>
          <w:sz w:val="22"/>
          <w:szCs w:val="22"/>
        </w:rPr>
        <w:t xml:space="preserve">fee structure </w:t>
      </w:r>
      <w:r>
        <w:rPr>
          <w:rFonts w:ascii="Arial" w:hAnsi="Arial" w:cs="Arial"/>
          <w:bCs/>
          <w:spacing w:val="-3"/>
          <w:sz w:val="22"/>
          <w:szCs w:val="22"/>
        </w:rPr>
        <w:t>in response to recommendations in the public submissions</w:t>
      </w:r>
      <w:r w:rsidR="008B0958">
        <w:rPr>
          <w:rFonts w:ascii="Arial" w:hAnsi="Arial" w:cs="Arial"/>
          <w:bCs/>
          <w:spacing w:val="-3"/>
          <w:sz w:val="22"/>
          <w:szCs w:val="22"/>
        </w:rPr>
        <w:t xml:space="preserve">.  </w:t>
      </w:r>
      <w:r w:rsidR="008B0958" w:rsidRPr="008B0958">
        <w:rPr>
          <w:rFonts w:ascii="Arial" w:hAnsi="Arial" w:cs="Arial"/>
          <w:bCs/>
          <w:spacing w:val="-3"/>
          <w:sz w:val="22"/>
          <w:szCs w:val="22"/>
        </w:rPr>
        <w:t>Revenue from new application fees will support the continued improvement and delivery of customer service</w:t>
      </w:r>
      <w:r w:rsidR="000F7173">
        <w:rPr>
          <w:rFonts w:ascii="Arial" w:hAnsi="Arial" w:cs="Arial"/>
          <w:bCs/>
          <w:spacing w:val="-3"/>
          <w:sz w:val="22"/>
          <w:szCs w:val="22"/>
        </w:rPr>
        <w:t>s</w:t>
      </w:r>
      <w:r w:rsidR="008B0958" w:rsidRPr="008B0958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910240" w:rsidRDefault="00910240" w:rsidP="00CE012A">
      <w:pPr>
        <w:numPr>
          <w:ilvl w:val="0"/>
          <w:numId w:val="1"/>
        </w:numPr>
        <w:tabs>
          <w:tab w:val="num" w:pos="360"/>
        </w:tabs>
        <w:overflowPunct/>
        <w:autoSpaceDE/>
        <w:adjustRightInd/>
        <w:spacing w:before="240"/>
        <w:ind w:left="360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 w:rsidRPr="007676D1">
        <w:rPr>
          <w:rFonts w:ascii="Arial" w:hAnsi="Arial" w:cs="Arial"/>
          <w:sz w:val="22"/>
          <w:szCs w:val="22"/>
          <w:u w:val="single"/>
        </w:rPr>
        <w:t>Cabinet approved</w:t>
      </w:r>
      <w:r w:rsidRPr="007842D1">
        <w:rPr>
          <w:rFonts w:ascii="Arial" w:hAnsi="Arial" w:cs="Arial"/>
          <w:sz w:val="22"/>
          <w:szCs w:val="22"/>
        </w:rPr>
        <w:t xml:space="preserve"> that the </w:t>
      </w:r>
      <w:r w:rsidRPr="007676D1">
        <w:rPr>
          <w:rFonts w:ascii="Arial" w:hAnsi="Arial" w:cs="Arial"/>
          <w:i/>
          <w:sz w:val="22"/>
          <w:szCs w:val="22"/>
        </w:rPr>
        <w:t>Vegetation Management Amendment Regulation 2009</w:t>
      </w:r>
      <w:r w:rsidRPr="007842D1">
        <w:rPr>
          <w:rFonts w:ascii="Arial" w:hAnsi="Arial" w:cs="Arial"/>
          <w:sz w:val="22"/>
          <w:szCs w:val="22"/>
        </w:rPr>
        <w:t xml:space="preserve"> be forwarded to the Governor in Council for approval</w:t>
      </w:r>
      <w:r>
        <w:rPr>
          <w:rFonts w:ascii="Arial" w:hAnsi="Arial" w:cs="Arial"/>
          <w:sz w:val="22"/>
          <w:szCs w:val="22"/>
        </w:rPr>
        <w:t>.</w:t>
      </w:r>
    </w:p>
    <w:p w:rsidR="00910240" w:rsidRDefault="00910240" w:rsidP="007676D1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10240" w:rsidRDefault="00910240" w:rsidP="00CE012A">
      <w:pPr>
        <w:keepNext/>
        <w:numPr>
          <w:ilvl w:val="0"/>
          <w:numId w:val="1"/>
        </w:numPr>
        <w:tabs>
          <w:tab w:val="num" w:pos="360"/>
        </w:tabs>
        <w:overflowPunct/>
        <w:autoSpaceDE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910240" w:rsidRDefault="00CC29D9" w:rsidP="00CE012A">
      <w:pPr>
        <w:numPr>
          <w:ilvl w:val="0"/>
          <w:numId w:val="2"/>
        </w:numPr>
        <w:overflowPunct/>
        <w:autoSpaceDE/>
        <w:adjustRightInd/>
        <w:spacing w:before="120"/>
        <w:ind w:left="811"/>
        <w:jc w:val="both"/>
        <w:textAlignment w:val="auto"/>
        <w:rPr>
          <w:rFonts w:ascii="Arial" w:hAnsi="Arial" w:cs="Arial"/>
          <w:sz w:val="22"/>
          <w:szCs w:val="22"/>
        </w:rPr>
      </w:pPr>
      <w:hyperlink r:id="rId7" w:history="1">
        <w:r w:rsidR="00910240" w:rsidRPr="009B2993">
          <w:rPr>
            <w:rStyle w:val="Hyperlink"/>
            <w:rFonts w:ascii="Arial" w:hAnsi="Arial" w:cs="Arial"/>
            <w:i/>
            <w:sz w:val="22"/>
            <w:szCs w:val="22"/>
          </w:rPr>
          <w:t>Vegetation Management Amendment Regulation 2009</w:t>
        </w:r>
      </w:hyperlink>
      <w:r w:rsidR="00910240">
        <w:rPr>
          <w:rFonts w:ascii="Arial" w:hAnsi="Arial" w:cs="Arial"/>
          <w:sz w:val="22"/>
          <w:szCs w:val="22"/>
        </w:rPr>
        <w:t>.</w:t>
      </w:r>
    </w:p>
    <w:p w:rsidR="00910240" w:rsidRPr="00031FDF" w:rsidRDefault="00CC29D9" w:rsidP="00CE012A">
      <w:pPr>
        <w:numPr>
          <w:ilvl w:val="0"/>
          <w:numId w:val="2"/>
        </w:numPr>
        <w:overflowPunct/>
        <w:autoSpaceDE/>
        <w:adjustRightInd/>
        <w:spacing w:before="120"/>
        <w:ind w:left="811"/>
        <w:jc w:val="both"/>
        <w:textAlignment w:val="auto"/>
        <w:rPr>
          <w:rFonts w:ascii="Arial" w:hAnsi="Arial" w:cs="Arial"/>
          <w:sz w:val="22"/>
          <w:szCs w:val="22"/>
        </w:rPr>
      </w:pPr>
      <w:hyperlink r:id="rId8" w:history="1">
        <w:r w:rsidR="00910240" w:rsidRPr="009B2993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  <w:r w:rsidR="00910240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8B0958" w:rsidRPr="004D7FD8" w:rsidRDefault="00CC29D9" w:rsidP="00CE012A">
      <w:pPr>
        <w:numPr>
          <w:ilvl w:val="0"/>
          <w:numId w:val="2"/>
        </w:numPr>
        <w:overflowPunct/>
        <w:autoSpaceDE/>
        <w:adjustRightInd/>
        <w:spacing w:before="120"/>
        <w:ind w:left="811"/>
        <w:jc w:val="both"/>
        <w:textAlignment w:val="auto"/>
        <w:rPr>
          <w:rFonts w:ascii="Arial" w:hAnsi="Arial" w:cs="Arial"/>
          <w:sz w:val="22"/>
          <w:szCs w:val="22"/>
        </w:rPr>
      </w:pPr>
      <w:hyperlink r:id="rId9" w:history="1">
        <w:r w:rsidR="00031FDF" w:rsidRPr="009B2993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Regulatory Impact Statement</w:t>
        </w:r>
      </w:hyperlink>
      <w:r w:rsidR="00031FDF">
        <w:rPr>
          <w:rFonts w:ascii="Arial" w:hAnsi="Arial" w:cs="Arial"/>
          <w:bCs/>
          <w:spacing w:val="-3"/>
          <w:sz w:val="22"/>
          <w:szCs w:val="22"/>
        </w:rPr>
        <w:t>.</w:t>
      </w:r>
    </w:p>
    <w:sectPr w:rsidR="008B0958" w:rsidRPr="004D7FD8" w:rsidSect="00910240">
      <w:headerReference w:type="default" r:id="rId10"/>
      <w:headerReference w:type="first" r:id="rId11"/>
      <w:pgSz w:w="11907" w:h="16840"/>
      <w:pgMar w:top="567" w:right="850" w:bottom="567" w:left="1985" w:header="357" w:footer="3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E89" w:rsidRDefault="003B5E89">
      <w:r>
        <w:separator/>
      </w:r>
    </w:p>
  </w:endnote>
  <w:endnote w:type="continuationSeparator" w:id="0">
    <w:p w:rsidR="003B5E89" w:rsidRDefault="003B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E89" w:rsidRDefault="003B5E89">
      <w:r>
        <w:separator/>
      </w:r>
    </w:p>
  </w:footnote>
  <w:footnote w:type="continuationSeparator" w:id="0">
    <w:p w:rsidR="003B5E89" w:rsidRDefault="003B5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FD8" w:rsidRPr="00CE012A" w:rsidRDefault="004D7FD8" w:rsidP="004D7FD8">
    <w:pPr>
      <w:jc w:val="both"/>
      <w:rPr>
        <w:rFonts w:ascii="Arial" w:hAnsi="Arial" w:cs="Arial"/>
        <w:b/>
        <w:sz w:val="22"/>
        <w:szCs w:val="22"/>
      </w:rPr>
    </w:pPr>
  </w:p>
  <w:p w:rsidR="004D7FD8" w:rsidRDefault="004D7FD8" w:rsidP="004D7FD8">
    <w:pPr>
      <w:pStyle w:val="Header"/>
      <w:ind w:firstLine="2880"/>
      <w:jc w:val="both"/>
      <w:rPr>
        <w:rFonts w:ascii="Arial" w:hAnsi="Arial" w:cs="Arial"/>
        <w:b/>
        <w:sz w:val="22"/>
        <w:szCs w:val="22"/>
        <w:u w:val="single"/>
      </w:rPr>
    </w:pP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29C7980B" wp14:editId="6920B1FD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2"/>
        <w:szCs w:val="22"/>
        <w:u w:val="single"/>
      </w:rPr>
      <w:t>Cabinet – September 2009</w:t>
    </w:r>
  </w:p>
  <w:p w:rsidR="004D7FD8" w:rsidRDefault="004D7FD8" w:rsidP="004D7FD8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Vegetation Management Amendment Regulation 2009</w:t>
    </w:r>
  </w:p>
  <w:p w:rsidR="004D7FD8" w:rsidRDefault="004D7FD8" w:rsidP="004D7FD8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Natural Resources, Mines and Energy and Minister for Trade</w:t>
    </w:r>
  </w:p>
  <w:p w:rsidR="004D7FD8" w:rsidRDefault="004D7FD8" w:rsidP="004D7FD8">
    <w:pPr>
      <w:pStyle w:val="Header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3DA" w:rsidRDefault="006F33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F33DA" w:rsidRDefault="006F33DA">
    <w:pPr>
      <w:pStyle w:val="Header"/>
      <w:jc w:val="right"/>
      <w:rPr>
        <w:b/>
        <w:bCs/>
        <w:sz w:val="28"/>
      </w:rPr>
    </w:pPr>
    <w:r>
      <w:rPr>
        <w:b/>
        <w:bCs/>
        <w:sz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40"/>
    <w:rsid w:val="0001104B"/>
    <w:rsid w:val="00031FDF"/>
    <w:rsid w:val="000A08D6"/>
    <w:rsid w:val="000E2E75"/>
    <w:rsid w:val="000F7173"/>
    <w:rsid w:val="00314AB9"/>
    <w:rsid w:val="00332CA6"/>
    <w:rsid w:val="00341677"/>
    <w:rsid w:val="00385816"/>
    <w:rsid w:val="003B5E89"/>
    <w:rsid w:val="003F32AD"/>
    <w:rsid w:val="0045247F"/>
    <w:rsid w:val="004621FF"/>
    <w:rsid w:val="004B22E1"/>
    <w:rsid w:val="004D7FD8"/>
    <w:rsid w:val="0058562D"/>
    <w:rsid w:val="005C4F2F"/>
    <w:rsid w:val="006F33DA"/>
    <w:rsid w:val="00717A4A"/>
    <w:rsid w:val="007676D1"/>
    <w:rsid w:val="007A5C06"/>
    <w:rsid w:val="00814F97"/>
    <w:rsid w:val="008227E2"/>
    <w:rsid w:val="008273F2"/>
    <w:rsid w:val="008B0958"/>
    <w:rsid w:val="00910240"/>
    <w:rsid w:val="00924F71"/>
    <w:rsid w:val="00955938"/>
    <w:rsid w:val="009A0396"/>
    <w:rsid w:val="009B2993"/>
    <w:rsid w:val="009B5210"/>
    <w:rsid w:val="00A208C5"/>
    <w:rsid w:val="00AA032E"/>
    <w:rsid w:val="00B6385E"/>
    <w:rsid w:val="00BD2EEE"/>
    <w:rsid w:val="00C02FB2"/>
    <w:rsid w:val="00C169AD"/>
    <w:rsid w:val="00C84B5B"/>
    <w:rsid w:val="00CC29D9"/>
    <w:rsid w:val="00CE012A"/>
    <w:rsid w:val="00CE58B6"/>
    <w:rsid w:val="00D43081"/>
    <w:rsid w:val="00DA3249"/>
    <w:rsid w:val="00E05B8A"/>
    <w:rsid w:val="00E7282E"/>
    <w:rsid w:val="00EC447D"/>
    <w:rsid w:val="00F549A6"/>
    <w:rsid w:val="00F83C2E"/>
    <w:rsid w:val="00FF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240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10240"/>
  </w:style>
  <w:style w:type="paragraph" w:styleId="Header">
    <w:name w:val="header"/>
    <w:basedOn w:val="Normal"/>
    <w:rsid w:val="00910240"/>
    <w:pPr>
      <w:tabs>
        <w:tab w:val="center" w:pos="4153"/>
        <w:tab w:val="right" w:pos="8306"/>
      </w:tabs>
    </w:pPr>
    <w:rPr>
      <w:rFonts w:ascii="CG Times" w:hAnsi="CG Times"/>
      <w:sz w:val="24"/>
      <w:lang w:val="en-GB"/>
    </w:rPr>
  </w:style>
  <w:style w:type="paragraph" w:styleId="BalloonText">
    <w:name w:val="Balloon Text"/>
    <w:basedOn w:val="Normal"/>
    <w:semiHidden/>
    <w:rsid w:val="00E7282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E01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E012A"/>
    <w:rPr>
      <w:lang w:eastAsia="en-US"/>
    </w:rPr>
  </w:style>
  <w:style w:type="character" w:styleId="Hyperlink">
    <w:name w:val="Hyperlink"/>
    <w:basedOn w:val="DefaultParagraphFont"/>
    <w:rsid w:val="009B29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Regulation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ttachments/RI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1420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1655</CharactersWithSpaces>
  <SharedDoc>false</SharedDoc>
  <HyperlinkBase>https://www.cabinet.qld.gov.au/documents/2009/Sep/Vegetation Management Amendment Regulation 2009/</HyperlinkBase>
  <HLinks>
    <vt:vector size="18" baseType="variant">
      <vt:variant>
        <vt:i4>6291575</vt:i4>
      </vt:variant>
      <vt:variant>
        <vt:i4>6</vt:i4>
      </vt:variant>
      <vt:variant>
        <vt:i4>0</vt:i4>
      </vt:variant>
      <vt:variant>
        <vt:i4>5</vt:i4>
      </vt:variant>
      <vt:variant>
        <vt:lpwstr>Attachments/RIS.pdf</vt:lpwstr>
      </vt:variant>
      <vt:variant>
        <vt:lpwstr/>
      </vt:variant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2293806</vt:i4>
      </vt:variant>
      <vt:variant>
        <vt:i4>0</vt:i4>
      </vt:variant>
      <vt:variant>
        <vt:i4>0</vt:i4>
      </vt:variant>
      <vt:variant>
        <vt:i4>5</vt:i4>
      </vt:variant>
      <vt:variant>
        <vt:lpwstr>Attachments/Regulation.pdf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clearing,Legislation</cp:keywords>
  <cp:lastModifiedBy/>
  <cp:revision>2</cp:revision>
  <cp:lastPrinted>2010-09-13T23:27:00Z</cp:lastPrinted>
  <dcterms:created xsi:type="dcterms:W3CDTF">2017-10-24T22:04:00Z</dcterms:created>
  <dcterms:modified xsi:type="dcterms:W3CDTF">2018-03-06T01:00:00Z</dcterms:modified>
  <cp:category>Legislation,Climate_Change,Land</cp:category>
</cp:coreProperties>
</file>